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995" w:rsidRDefault="00490995">
      <w:pPr>
        <w:pStyle w:val="ConsPlusNormal"/>
        <w:ind w:firstLine="540"/>
        <w:jc w:val="both"/>
      </w:pPr>
    </w:p>
    <w:p w:rsidR="00490995" w:rsidRPr="00E75047" w:rsidRDefault="0049099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E75047">
        <w:rPr>
          <w:rFonts w:ascii="Times New Roman" w:hAnsi="Times New Roman" w:cs="Times New Roman"/>
          <w:b w:val="0"/>
          <w:sz w:val="28"/>
          <w:szCs w:val="28"/>
        </w:rPr>
        <w:t>П</w:t>
      </w:r>
      <w:r w:rsidR="00437ECE">
        <w:rPr>
          <w:rFonts w:ascii="Times New Roman" w:hAnsi="Times New Roman" w:cs="Times New Roman"/>
          <w:b w:val="0"/>
          <w:sz w:val="28"/>
          <w:szCs w:val="28"/>
        </w:rPr>
        <w:t>аспорт</w:t>
      </w:r>
    </w:p>
    <w:p w:rsidR="00490995" w:rsidRPr="00E75047" w:rsidRDefault="00B83DA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</w:t>
      </w:r>
      <w:r w:rsidR="00437ECE">
        <w:rPr>
          <w:rFonts w:ascii="Times New Roman" w:hAnsi="Times New Roman" w:cs="Times New Roman"/>
          <w:b w:val="0"/>
          <w:sz w:val="28"/>
          <w:szCs w:val="28"/>
        </w:rPr>
        <w:t>осударственной программы Камчатского края</w:t>
      </w:r>
    </w:p>
    <w:p w:rsidR="00B83DA8" w:rsidRDefault="00437ECE" w:rsidP="00437E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490995" w:rsidRPr="00E75047">
        <w:rPr>
          <w:rFonts w:ascii="Times New Roman" w:hAnsi="Times New Roman" w:cs="Times New Roman"/>
          <w:b w:val="0"/>
          <w:sz w:val="28"/>
          <w:szCs w:val="28"/>
        </w:rPr>
        <w:t>Э</w:t>
      </w:r>
      <w:r>
        <w:rPr>
          <w:rFonts w:ascii="Times New Roman" w:hAnsi="Times New Roman" w:cs="Times New Roman"/>
          <w:b w:val="0"/>
          <w:sz w:val="28"/>
          <w:szCs w:val="28"/>
        </w:rPr>
        <w:t>нергоэффективность</w:t>
      </w:r>
      <w:proofErr w:type="spellEnd"/>
      <w:r w:rsidR="00490995" w:rsidRPr="00E75047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развитие энергетики и коммунального хозяйства</w:t>
      </w:r>
      <w:r w:rsidR="00393F05">
        <w:rPr>
          <w:rFonts w:ascii="Times New Roman" w:hAnsi="Times New Roman" w:cs="Times New Roman"/>
          <w:b w:val="0"/>
          <w:sz w:val="28"/>
          <w:szCs w:val="28"/>
        </w:rPr>
        <w:t>, обеспечение жителей населенных пунктов Камчатского края</w:t>
      </w:r>
    </w:p>
    <w:p w:rsidR="00B83DA8" w:rsidRDefault="00393F05" w:rsidP="00437E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коммунальными услугами» </w:t>
      </w:r>
    </w:p>
    <w:p w:rsidR="00490995" w:rsidRPr="00E75047" w:rsidRDefault="00393F05" w:rsidP="00437EC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:rsidR="00490995" w:rsidRPr="00324A70" w:rsidRDefault="00490995">
      <w:pPr>
        <w:spacing w:after="1"/>
        <w:rPr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5953"/>
      </w:tblGrid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жилищно-коммунального хозяйства и энергетики Камчатского края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 торговли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транспорта и дорожного строительства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молодежной политики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культуры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природных ресурсов и экологии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специальных программ и по делам казачества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Агентство лесного хозяйства и охраны животного мира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Агентство по делам архивов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Агентство по занятости населения и миграционной политике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Агентство по ветеринарии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 Правительства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краевое государственное казенное бюджетное учреждение 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Региональный центр развития энергетики и энергосбережения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некоммерческая организация 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Фонд 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капитального ремонта многоквартирных домов Камчатского края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 (далее - Фонд капитального ремонта многоквартирных домов Камчатского края);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148" w:history="1">
              <w:r w:rsidRPr="00E7504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1</w:t>
              </w:r>
            </w:hyperlink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в Камчатском крае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231" w:history="1">
              <w:r w:rsidRPr="00E7504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2</w:t>
              </w:r>
            </w:hyperlink>
            <w:r w:rsidRPr="00E750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83D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Чистая вода в Камчатском крае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303" w:history="1">
              <w:r w:rsidRPr="00E7504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3</w:t>
              </w:r>
            </w:hyperlink>
            <w:r w:rsidRPr="00E750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Капитальный ремонт многоквартирных домов в Камчатском крае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90995" w:rsidRPr="00324A70" w:rsidRDefault="00490995" w:rsidP="00B83DA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349" w:history="1">
              <w:r w:rsidRPr="00E75047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подпрограмма 4</w:t>
              </w:r>
            </w:hyperlink>
            <w:r w:rsidRPr="00E750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B83DA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1) повышение качества и надежности предоставления жилищно-коммунальных услуг;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2) повышение качества предоставления коммунальных ресурсов;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3) создание комфортных условий для жизнедеятельности в муниципальных образованиях в Камчатском крае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1) развитие энергосбережения и повышение энергетической эффективности при производстве, передаче, потреблении энергетических ресурсов и оптимизации потребления энергоресурсов всеми группами потребителей Камчатского края;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2) развитие систем водоснабжения и водоотведения;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увеличения объема капитального ремонта общего имущества в многоквартирных домах;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4) поддержка предприятий, осуществляющих деятельность в сфере жилищно-коммунального хозяйства Камчатского края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(индикаторы)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1) доля ежегодно заменяемых ветхих сетей, нуждающихся в замене;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2) увеличение производительности труда в производстве, распределении электрической, тепловой энергии, газа и горячей воды;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 увеличение производительности труда в сфере сбора, очистки, распределения воды;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4) увеличение производительности труда в сфере удаления и обработки сточных вод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</w:t>
            </w:r>
          </w:p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в один этап с 2018 года по 2024 год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общий объем финанс</w:t>
            </w:r>
            <w:r w:rsidR="00886C28">
              <w:rPr>
                <w:rFonts w:ascii="Times New Roman" w:hAnsi="Times New Roman" w:cs="Times New Roman"/>
                <w:sz w:val="28"/>
                <w:szCs w:val="28"/>
              </w:rPr>
              <w:t xml:space="preserve">ирования Программы составляет </w:t>
            </w:r>
            <w:r w:rsidR="00886C28" w:rsidRPr="00886C28">
              <w:rPr>
                <w:rFonts w:ascii="Times New Roman" w:hAnsi="Times New Roman" w:cs="Times New Roman"/>
                <w:sz w:val="28"/>
                <w:szCs w:val="28"/>
              </w:rPr>
              <w:t>67 100 </w:t>
            </w:r>
            <w:r w:rsidR="00FC6D2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86C28" w:rsidRPr="00886C28">
              <w:rPr>
                <w:rFonts w:ascii="Times New Roman" w:hAnsi="Times New Roman" w:cs="Times New Roman"/>
                <w:sz w:val="28"/>
                <w:szCs w:val="28"/>
              </w:rPr>
              <w:t>25,6208</w:t>
            </w:r>
            <w:r w:rsidR="003F33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86C28">
              <w:rPr>
                <w:szCs w:val="28"/>
              </w:rPr>
              <w:t xml:space="preserve"> </w:t>
            </w: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средств: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федерального бюджета (по согласованию) – 2 </w:t>
            </w:r>
            <w:r>
              <w:rPr>
                <w:szCs w:val="28"/>
              </w:rPr>
              <w:t>206</w:t>
            </w:r>
            <w:r w:rsidRPr="00F301B6">
              <w:rPr>
                <w:szCs w:val="28"/>
              </w:rPr>
              <w:t> 880,30000 тыс. рублей, из них по годам: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2018 год – 265 911,90000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2019 год – 542 020,70000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566</w:t>
            </w:r>
            <w:r w:rsidRPr="00F301B6">
              <w:rPr>
                <w:szCs w:val="28"/>
              </w:rPr>
              <w:t> 774,50000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2021 год – 614 642,50000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2022 год – 74 720,70000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2023 год – 86 940,00000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2024 год – 55 870,00000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краевого бюджета – 60 </w:t>
            </w:r>
            <w:r w:rsidR="00FC6D2D">
              <w:rPr>
                <w:szCs w:val="28"/>
              </w:rPr>
              <w:t>245</w:t>
            </w:r>
            <w:r w:rsidRPr="00F301B6">
              <w:rPr>
                <w:szCs w:val="28"/>
              </w:rPr>
              <w:t> </w:t>
            </w:r>
            <w:r w:rsidR="00FC6D2D">
              <w:rPr>
                <w:szCs w:val="28"/>
              </w:rPr>
              <w:t>485</w:t>
            </w:r>
            <w:r w:rsidRPr="00F301B6">
              <w:rPr>
                <w:szCs w:val="28"/>
              </w:rPr>
              <w:t>,</w:t>
            </w:r>
            <w:r>
              <w:rPr>
                <w:szCs w:val="28"/>
              </w:rPr>
              <w:t>29374</w:t>
            </w:r>
            <w:r w:rsidRPr="00F301B6">
              <w:rPr>
                <w:szCs w:val="28"/>
              </w:rPr>
              <w:t xml:space="preserve"> тыс. рублей, из них по годам: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2018 год – 8 411 226,97910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2019 год – 9 788 986,04749 тыс. рублей;</w:t>
            </w:r>
          </w:p>
          <w:p w:rsidR="00886C28" w:rsidRPr="004E29BC" w:rsidRDefault="00886C28" w:rsidP="00886C28">
            <w:pPr>
              <w:jc w:val="both"/>
              <w:rPr>
                <w:szCs w:val="28"/>
              </w:rPr>
            </w:pPr>
            <w:r w:rsidRPr="004E29BC">
              <w:rPr>
                <w:szCs w:val="28"/>
              </w:rPr>
              <w:t>2020 год – 9 861 </w:t>
            </w:r>
            <w:r w:rsidR="00F34F0D" w:rsidRPr="004E29BC">
              <w:rPr>
                <w:szCs w:val="28"/>
              </w:rPr>
              <w:t>6</w:t>
            </w:r>
            <w:r w:rsidRPr="004E29BC">
              <w:rPr>
                <w:szCs w:val="28"/>
              </w:rPr>
              <w:t>76,84868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2021 год – 8 116 833,38945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2022 год – 8 087 363,08085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2023 год – 7 833 038,70008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2024 год – 8 146 360,24809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 xml:space="preserve">местных бюджетов (по согласованию) – </w:t>
            </w:r>
            <w:r w:rsidRPr="00F301B6">
              <w:rPr>
                <w:szCs w:val="28"/>
              </w:rPr>
              <w:br/>
            </w:r>
            <w:r>
              <w:rPr>
                <w:szCs w:val="28"/>
              </w:rPr>
              <w:t>67</w:t>
            </w:r>
            <w:r w:rsidRPr="00F301B6">
              <w:rPr>
                <w:szCs w:val="28"/>
              </w:rPr>
              <w:t> </w:t>
            </w:r>
            <w:r>
              <w:rPr>
                <w:szCs w:val="28"/>
              </w:rPr>
              <w:t>470</w:t>
            </w:r>
            <w:r w:rsidRPr="00F301B6">
              <w:rPr>
                <w:szCs w:val="28"/>
              </w:rPr>
              <w:t>,</w:t>
            </w:r>
            <w:r>
              <w:rPr>
                <w:szCs w:val="28"/>
              </w:rPr>
              <w:t>72914</w:t>
            </w:r>
            <w:r w:rsidRPr="00F301B6">
              <w:rPr>
                <w:szCs w:val="28"/>
              </w:rPr>
              <w:t xml:space="preserve"> тыс. рублей, из них по годам: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2018 год – 13 116,72000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2019 год – 10 677,49645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 xml:space="preserve">2020 год – </w:t>
            </w:r>
            <w:r>
              <w:rPr>
                <w:szCs w:val="28"/>
              </w:rPr>
              <w:t>38 867,28230</w:t>
            </w:r>
            <w:r w:rsidRPr="00F301B6">
              <w:rPr>
                <w:szCs w:val="28"/>
              </w:rPr>
              <w:t xml:space="preserve">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2021 год – 1 122,29834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2022 год – 1 181,10327</w:t>
            </w:r>
            <w:r w:rsidRPr="00F301B6">
              <w:rPr>
                <w:szCs w:val="28"/>
              </w:rPr>
              <w:t xml:space="preserve">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 xml:space="preserve">2023 год – </w:t>
            </w:r>
            <w:r>
              <w:rPr>
                <w:szCs w:val="28"/>
              </w:rPr>
              <w:t>1 228,3</w:t>
            </w:r>
            <w:r w:rsidRPr="00F301B6">
              <w:rPr>
                <w:szCs w:val="28"/>
              </w:rPr>
              <w:t>4469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2024 год – 1 277,48408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внебюджетных источников (по согласованию) – 4</w:t>
            </w:r>
            <w:bookmarkStart w:id="0" w:name="_GoBack"/>
            <w:bookmarkEnd w:id="0"/>
            <w:r w:rsidRPr="00F301B6">
              <w:rPr>
                <w:szCs w:val="28"/>
              </w:rPr>
              <w:t> 2</w:t>
            </w:r>
            <w:r w:rsidR="00FC6D2D">
              <w:rPr>
                <w:szCs w:val="28"/>
              </w:rPr>
              <w:t>80</w:t>
            </w:r>
            <w:r w:rsidRPr="00F301B6">
              <w:rPr>
                <w:szCs w:val="28"/>
              </w:rPr>
              <w:t xml:space="preserve"> </w:t>
            </w:r>
            <w:r w:rsidR="00FC6D2D">
              <w:rPr>
                <w:szCs w:val="28"/>
              </w:rPr>
              <w:t>789</w:t>
            </w:r>
            <w:r w:rsidRPr="00F301B6">
              <w:rPr>
                <w:szCs w:val="28"/>
              </w:rPr>
              <w:t>,</w:t>
            </w:r>
            <w:r w:rsidR="00FC6D2D">
              <w:rPr>
                <w:szCs w:val="28"/>
              </w:rPr>
              <w:t>298</w:t>
            </w:r>
            <w:r w:rsidRPr="00F301B6">
              <w:rPr>
                <w:szCs w:val="28"/>
              </w:rPr>
              <w:t>00 тыс. рублей, из них по годам: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2018 год – 500 000,00000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2019 год – 619 740,00000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  <w:lang w:eastAsia="ar-SA"/>
              </w:rPr>
            </w:pPr>
            <w:r w:rsidRPr="00F301B6">
              <w:rPr>
                <w:szCs w:val="28"/>
                <w:lang w:eastAsia="ar-SA"/>
              </w:rPr>
              <w:t>2020 год – 6</w:t>
            </w:r>
            <w:r>
              <w:rPr>
                <w:szCs w:val="28"/>
                <w:lang w:eastAsia="ar-SA"/>
              </w:rPr>
              <w:t>88 089,2980</w:t>
            </w:r>
            <w:r w:rsidRPr="00F301B6">
              <w:rPr>
                <w:szCs w:val="28"/>
                <w:lang w:eastAsia="ar-SA"/>
              </w:rPr>
              <w:t>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  <w:lang w:eastAsia="ar-SA"/>
              </w:rPr>
            </w:pPr>
            <w:r w:rsidRPr="00F301B6">
              <w:rPr>
                <w:szCs w:val="28"/>
                <w:lang w:eastAsia="ar-SA"/>
              </w:rPr>
              <w:t>2021 год – 600 000,00000 тыс. рублей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lastRenderedPageBreak/>
              <w:t>2022 год – 600 000,00000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2023 год – 624 000,00000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2024 год – 648 960,00000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Фонд содействия реформированию жилищно-коммунального</w:t>
            </w:r>
            <w:r>
              <w:rPr>
                <w:szCs w:val="28"/>
              </w:rPr>
              <w:t xml:space="preserve"> хозяйства – 30</w:t>
            </w:r>
            <w:r w:rsidRPr="00F301B6">
              <w:rPr>
                <w:szCs w:val="28"/>
              </w:rPr>
              <w:t>0 000 тыс. рублей, из них по годам: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2018 год – 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2019 год – 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  <w:lang w:eastAsia="ar-SA"/>
              </w:rPr>
            </w:pPr>
            <w:r w:rsidRPr="00F301B6">
              <w:rPr>
                <w:szCs w:val="28"/>
                <w:lang w:eastAsia="ar-SA"/>
              </w:rPr>
              <w:t xml:space="preserve">2020 год – </w:t>
            </w:r>
            <w:r>
              <w:rPr>
                <w:szCs w:val="28"/>
                <w:lang w:eastAsia="ar-SA"/>
              </w:rPr>
              <w:t>107 012,79</w:t>
            </w:r>
            <w:r w:rsidRPr="00F301B6">
              <w:rPr>
                <w:szCs w:val="28"/>
                <w:lang w:eastAsia="ar-SA"/>
              </w:rPr>
              <w:t>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2021 год – 192 987,21000</w:t>
            </w:r>
            <w:r w:rsidRPr="00F301B6">
              <w:rPr>
                <w:szCs w:val="28"/>
                <w:lang w:eastAsia="ar-SA"/>
              </w:rPr>
              <w:t xml:space="preserve"> тыс. рублей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2022 год – 0,00000 тыс. рублей;</w:t>
            </w:r>
          </w:p>
          <w:p w:rsidR="00886C28" w:rsidRPr="00F301B6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2023 год – 0,00000 тыс. рублей;</w:t>
            </w:r>
          </w:p>
          <w:p w:rsidR="00490995" w:rsidRPr="00324A70" w:rsidRDefault="00886C28" w:rsidP="00886C28">
            <w:pPr>
              <w:jc w:val="both"/>
              <w:rPr>
                <w:szCs w:val="28"/>
              </w:rPr>
            </w:pPr>
            <w:r w:rsidRPr="00F301B6">
              <w:rPr>
                <w:szCs w:val="28"/>
              </w:rPr>
              <w:t>2024 год – 0,00000 тыс. рублей».</w:t>
            </w:r>
          </w:p>
        </w:tc>
      </w:tr>
      <w:tr w:rsidR="00490995" w:rsidRPr="00324A70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1) снижение доли потерь всех видов энергетических ресурсов при их транспортировке;</w:t>
            </w:r>
          </w:p>
          <w:p w:rsidR="00490995" w:rsidRPr="00324A70" w:rsidRDefault="004909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A70">
              <w:rPr>
                <w:rFonts w:ascii="Times New Roman" w:hAnsi="Times New Roman" w:cs="Times New Roman"/>
                <w:sz w:val="28"/>
                <w:szCs w:val="28"/>
              </w:rPr>
              <w:t>2) увеличение производительности труда в производстве, распределении электрической, тепловой энергии, газа и горячей воды, в сфере сбора, очистки, распределения воды, удаления и обработки сточных вод</w:t>
            </w:r>
            <w:r w:rsidR="0032132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75047" w:rsidRDefault="00886C28" w:rsidP="00B83DA8">
      <w:pPr>
        <w:pStyle w:val="ConsPlusNormal"/>
        <w:tabs>
          <w:tab w:val="left" w:pos="6630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3BFB" w:rsidRDefault="00573B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047" w:rsidRDefault="00E7504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66820" w:rsidRPr="00324A70" w:rsidRDefault="00866820" w:rsidP="000B7DE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866820" w:rsidRPr="00324A70" w:rsidSect="00324A7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995"/>
    <w:rsid w:val="000B7DE5"/>
    <w:rsid w:val="00106D39"/>
    <w:rsid w:val="00150500"/>
    <w:rsid w:val="002229E3"/>
    <w:rsid w:val="0032132E"/>
    <w:rsid w:val="00324A70"/>
    <w:rsid w:val="00393F05"/>
    <w:rsid w:val="003F33E8"/>
    <w:rsid w:val="00437ECE"/>
    <w:rsid w:val="00490995"/>
    <w:rsid w:val="004E29BC"/>
    <w:rsid w:val="00573BFB"/>
    <w:rsid w:val="00602FC8"/>
    <w:rsid w:val="00625EF8"/>
    <w:rsid w:val="00866820"/>
    <w:rsid w:val="00886C28"/>
    <w:rsid w:val="00970A48"/>
    <w:rsid w:val="009E7F68"/>
    <w:rsid w:val="00B83DA8"/>
    <w:rsid w:val="00BA4F11"/>
    <w:rsid w:val="00C46602"/>
    <w:rsid w:val="00E75047"/>
    <w:rsid w:val="00F34F0D"/>
    <w:rsid w:val="00F544B0"/>
    <w:rsid w:val="00FB1641"/>
    <w:rsid w:val="00FC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2D8E7"/>
  <w15:chartTrackingRefBased/>
  <w15:docId w15:val="{769C0778-C2F2-4F0F-B540-B275D0E8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C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9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909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909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909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09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09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09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09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886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Касперович Ядвига Яновна</dc:creator>
  <cp:keywords/>
  <dc:description/>
  <cp:lastModifiedBy>Задорожная Ольга Александровна</cp:lastModifiedBy>
  <cp:revision>6</cp:revision>
  <dcterms:created xsi:type="dcterms:W3CDTF">2020-10-16T02:11:00Z</dcterms:created>
  <dcterms:modified xsi:type="dcterms:W3CDTF">2020-10-20T23:33:00Z</dcterms:modified>
</cp:coreProperties>
</file>